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37" w:rsidRDefault="00CA3237" w:rsidP="00CA3237">
      <w:pPr>
        <w:pStyle w:val="a3"/>
        <w:shd w:val="clear" w:color="auto" w:fill="FFFFFF"/>
        <w:spacing w:line="276" w:lineRule="auto"/>
        <w:rPr>
          <w:rFonts w:asciiTheme="minorHAnsi" w:hAnsiTheme="minorHAnsi"/>
          <w:b/>
          <w:bCs/>
          <w:color w:val="FF0000"/>
          <w:sz w:val="30"/>
        </w:rPr>
      </w:pPr>
      <w:r>
        <w:rPr>
          <w:rFonts w:asciiTheme="minorHAnsi" w:hAnsiTheme="minorHAnsi"/>
          <w:b/>
          <w:bCs/>
          <w:color w:val="FF0000"/>
          <w:sz w:val="30"/>
        </w:rPr>
        <w:t xml:space="preserve">                                                 </w:t>
      </w:r>
    </w:p>
    <w:p w:rsidR="00CA3237" w:rsidRDefault="00CA3237" w:rsidP="00CA3237">
      <w:pPr>
        <w:pStyle w:val="a3"/>
        <w:shd w:val="clear" w:color="auto" w:fill="FFFFFF"/>
        <w:spacing w:line="276" w:lineRule="auto"/>
        <w:rPr>
          <w:rFonts w:asciiTheme="minorHAnsi" w:hAnsiTheme="minorHAnsi"/>
          <w:b/>
          <w:bCs/>
          <w:color w:val="FF0000"/>
          <w:sz w:val="30"/>
        </w:rPr>
      </w:pPr>
    </w:p>
    <w:p w:rsidR="00300C7F" w:rsidRPr="00CA3237" w:rsidRDefault="00CA3237" w:rsidP="00CA3237">
      <w:pPr>
        <w:pStyle w:val="a3"/>
        <w:shd w:val="clear" w:color="auto" w:fill="FFFFFF"/>
        <w:spacing w:line="276" w:lineRule="auto"/>
        <w:rPr>
          <w:rFonts w:ascii="Open Sans" w:hAnsi="Open Sans"/>
          <w:color w:val="1F497D" w:themeColor="text2"/>
          <w:sz w:val="28"/>
          <w:szCs w:val="22"/>
          <w:u w:val="single"/>
        </w:rPr>
      </w:pPr>
      <w:r>
        <w:rPr>
          <w:rFonts w:asciiTheme="minorHAnsi" w:hAnsiTheme="minorHAnsi"/>
          <w:b/>
          <w:bCs/>
          <w:color w:val="FF0000"/>
          <w:sz w:val="30"/>
        </w:rPr>
        <w:t xml:space="preserve">                                                      </w:t>
      </w:r>
      <w:r w:rsidR="00300C7F" w:rsidRPr="00CA3237">
        <w:rPr>
          <w:rFonts w:ascii="Open Sans" w:hAnsi="Open Sans"/>
          <w:b/>
          <w:bCs/>
          <w:color w:val="1F497D" w:themeColor="text2"/>
          <w:sz w:val="30"/>
          <w:u w:val="single"/>
        </w:rPr>
        <w:t>Консультация</w:t>
      </w:r>
    </w:p>
    <w:p w:rsidR="00300C7F" w:rsidRPr="00300C7F" w:rsidRDefault="00300C7F" w:rsidP="00300C7F">
      <w:pPr>
        <w:pStyle w:val="a3"/>
        <w:shd w:val="clear" w:color="auto" w:fill="FFFFFF"/>
        <w:spacing w:line="276" w:lineRule="auto"/>
        <w:jc w:val="center"/>
        <w:rPr>
          <w:rFonts w:ascii="Open Sans" w:hAnsi="Open Sans"/>
          <w:color w:val="FF0000"/>
          <w:sz w:val="28"/>
          <w:szCs w:val="22"/>
        </w:rPr>
      </w:pPr>
      <w:r w:rsidRPr="00300C7F">
        <w:rPr>
          <w:rFonts w:ascii="Open Sans" w:hAnsi="Open Sans"/>
          <w:b/>
          <w:bCs/>
          <w:color w:val="FF0000"/>
          <w:sz w:val="30"/>
        </w:rPr>
        <w:t>Роль семьи в воспитании патриотических чувств у дошкольников</w:t>
      </w:r>
    </w:p>
    <w:p w:rsidR="00300C7F" w:rsidRPr="00CA3237" w:rsidRDefault="00300C7F" w:rsidP="00CA3237">
      <w:pPr>
        <w:pStyle w:val="a3"/>
        <w:shd w:val="clear" w:color="auto" w:fill="FFFFFF"/>
        <w:spacing w:line="276" w:lineRule="auto"/>
        <w:jc w:val="right"/>
        <w:rPr>
          <w:rFonts w:ascii="Open Sans" w:hAnsi="Open Sans"/>
          <w:b/>
          <w:color w:val="000000"/>
          <w:szCs w:val="22"/>
        </w:rPr>
      </w:pPr>
      <w:r w:rsidRPr="00CA3237">
        <w:rPr>
          <w:rFonts w:ascii="Open Sans" w:hAnsi="Open Sans"/>
          <w:b/>
          <w:i/>
          <w:iCs/>
          <w:color w:val="000000"/>
          <w:sz w:val="26"/>
        </w:rPr>
        <w:t xml:space="preserve">«Только тот, кто любит, ценит и уважает </w:t>
      </w:r>
      <w:r w:rsidRPr="00CA3237">
        <w:rPr>
          <w:rFonts w:asciiTheme="minorHAnsi" w:hAnsiTheme="minorHAnsi"/>
          <w:b/>
          <w:i/>
          <w:iCs/>
          <w:color w:val="000000"/>
          <w:sz w:val="26"/>
        </w:rPr>
        <w:t xml:space="preserve"> </w:t>
      </w:r>
      <w:proofErr w:type="gramStart"/>
      <w:r w:rsidRPr="00CA3237">
        <w:rPr>
          <w:rFonts w:ascii="Open Sans" w:hAnsi="Open Sans"/>
          <w:b/>
          <w:i/>
          <w:iCs/>
          <w:color w:val="000000"/>
          <w:sz w:val="26"/>
        </w:rPr>
        <w:t>накопленное</w:t>
      </w:r>
      <w:proofErr w:type="gramEnd"/>
      <w:r w:rsidRPr="00CA3237">
        <w:rPr>
          <w:rFonts w:ascii="Open Sans" w:hAnsi="Open Sans"/>
          <w:b/>
          <w:i/>
          <w:iCs/>
          <w:color w:val="000000"/>
          <w:sz w:val="26"/>
        </w:rPr>
        <w:t xml:space="preserve"> и сохранённое предшествующим поколением, может любить Родину, узнать её, стать подлинным патриотом».</w:t>
      </w:r>
    </w:p>
    <w:p w:rsidR="00300C7F" w:rsidRPr="00300C7F" w:rsidRDefault="00300C7F" w:rsidP="00CA3237">
      <w:pPr>
        <w:pStyle w:val="a3"/>
        <w:shd w:val="clear" w:color="auto" w:fill="FFFFFF"/>
        <w:jc w:val="right"/>
        <w:rPr>
          <w:rFonts w:ascii="Open Sans" w:hAnsi="Open Sans"/>
          <w:color w:val="000000"/>
          <w:szCs w:val="22"/>
        </w:rPr>
      </w:pPr>
      <w:r w:rsidRPr="00CA3237">
        <w:rPr>
          <w:rFonts w:ascii="Open Sans" w:hAnsi="Open Sans"/>
          <w:b/>
          <w:color w:val="000000"/>
          <w:sz w:val="26"/>
        </w:rPr>
        <w:t>С. Михалков</w:t>
      </w:r>
    </w:p>
    <w:p w:rsidR="00CA3237" w:rsidRPr="00CA3237" w:rsidRDefault="00300C7F" w:rsidP="00CA3237">
      <w:pPr>
        <w:pStyle w:val="a3"/>
        <w:shd w:val="clear" w:color="auto" w:fill="FFFFFF"/>
        <w:spacing w:line="276" w:lineRule="auto"/>
        <w:ind w:left="-426" w:firstLine="426"/>
        <w:rPr>
          <w:color w:val="000000"/>
          <w:sz w:val="28"/>
          <w:szCs w:val="28"/>
        </w:rPr>
      </w:pPr>
      <w:r w:rsidRPr="00CA3237">
        <w:rPr>
          <w:color w:val="000000"/>
          <w:sz w:val="28"/>
          <w:szCs w:val="28"/>
        </w:rPr>
        <w:t>В современных условиях, когда происходят глубочайшие изменения в жизни общества, одним из центральных направлений работы с подрастающим поколением становится патриотическое воспитание. Неоспорим тот факт, что основа воспитания человека закладывается в семье. Патриотическое воспитание, интерес к духовному началу нашей жизни тоже должны начинаться в семье. Сейчас, в период нестабильности в обществе, возникает необходимость вернуться к лучшим традициям нашего народа, к его вековым корням, к таким вечным понятиям, как род, родство, Родина.</w:t>
      </w:r>
    </w:p>
    <w:p w:rsidR="00CA3237" w:rsidRDefault="00CA3237" w:rsidP="00CA3237">
      <w:pPr>
        <w:pStyle w:val="a3"/>
        <w:shd w:val="clear" w:color="auto" w:fill="FFFFFF"/>
        <w:spacing w:line="276" w:lineRule="auto"/>
        <w:ind w:left="-426" w:firstLine="426"/>
        <w:rPr>
          <w:color w:val="111111"/>
          <w:sz w:val="28"/>
          <w:szCs w:val="28"/>
        </w:rPr>
      </w:pPr>
      <w:r w:rsidRPr="00CA3237">
        <w:rPr>
          <w:color w:val="111111"/>
          <w:sz w:val="28"/>
          <w:szCs w:val="28"/>
        </w:rPr>
        <w:t xml:space="preserve">Любовь к Родине – это и любовь к природе родного края. Общение с природой делает человека более чутким, отзывчивым. 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 </w:t>
      </w:r>
      <w:r>
        <w:rPr>
          <w:color w:val="111111"/>
          <w:sz w:val="28"/>
          <w:szCs w:val="28"/>
        </w:rPr>
        <w:t>Вот несколько простых бесед и наблюдений с ребёнком:</w:t>
      </w:r>
    </w:p>
    <w:p w:rsidR="00CA3237" w:rsidRPr="00CA3237" w:rsidRDefault="00CA3237" w:rsidP="00CA3237">
      <w:pPr>
        <w:pStyle w:val="a3"/>
        <w:shd w:val="clear" w:color="auto" w:fill="FFFFFF"/>
        <w:spacing w:line="276" w:lineRule="auto"/>
        <w:ind w:left="-426" w:firstLine="426"/>
        <w:rPr>
          <w:color w:val="000000"/>
          <w:sz w:val="28"/>
          <w:szCs w:val="28"/>
        </w:rPr>
      </w:pPr>
      <w:r w:rsidRPr="00CA3237">
        <w:rPr>
          <w:color w:val="111111"/>
          <w:sz w:val="28"/>
          <w:szCs w:val="28"/>
        </w:rPr>
        <w:t xml:space="preserve">Зимой на лыжах, летом на велосипеде или пешком, полезно отправиться с ребенком в лес, чтобы полюбоваться его красотой, журчанием ручья, пением птиц. </w:t>
      </w:r>
      <w:r w:rsidRPr="00CA3237">
        <w:rPr>
          <w:bCs/>
          <w:color w:val="111111"/>
          <w:sz w:val="28"/>
          <w:szCs w:val="28"/>
        </w:rPr>
        <w:t>Воспитывая</w:t>
      </w:r>
      <w:r w:rsidRPr="00CA3237">
        <w:rPr>
          <w:color w:val="111111"/>
          <w:sz w:val="28"/>
          <w:szCs w:val="28"/>
        </w:rPr>
        <w:t xml:space="preserve"> любовь к родному краю, важно приучать ребенка беречь природу, охранять ее.</w:t>
      </w:r>
    </w:p>
    <w:p w:rsidR="00CA3237" w:rsidRDefault="00CA3237" w:rsidP="00CA3237">
      <w:pPr>
        <w:pStyle w:val="a3"/>
        <w:shd w:val="clear" w:color="auto" w:fill="FFFFFF"/>
        <w:spacing w:line="276" w:lineRule="auto"/>
        <w:ind w:left="-426" w:firstLine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A3237">
        <w:rPr>
          <w:color w:val="111111"/>
          <w:sz w:val="28"/>
          <w:szCs w:val="28"/>
        </w:rPr>
        <w:t>Понаблюдайте за тем, как привозят и разгружают хлеб. Расскажите, как выращивают хлеб, сколько труда в него вложено</w:t>
      </w:r>
      <w:proofErr w:type="gramStart"/>
      <w:r w:rsidRPr="00CA3237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.</w:t>
      </w:r>
      <w:proofErr w:type="gramEnd"/>
      <w:r>
        <w:rPr>
          <w:color w:val="111111"/>
          <w:sz w:val="28"/>
          <w:szCs w:val="28"/>
        </w:rPr>
        <w:t xml:space="preserve"> </w:t>
      </w:r>
      <w:r w:rsidRPr="00CA3237">
        <w:rPr>
          <w:color w:val="111111"/>
          <w:sz w:val="28"/>
          <w:szCs w:val="28"/>
        </w:rPr>
        <w:t xml:space="preserve">Расскажите ребенку о своей </w:t>
      </w:r>
      <w:r w:rsidRPr="00CA3237">
        <w:rPr>
          <w:color w:val="111111"/>
          <w:sz w:val="28"/>
          <w:szCs w:val="28"/>
          <w:u w:val="single"/>
        </w:rPr>
        <w:t>работе</w:t>
      </w:r>
      <w:r w:rsidRPr="00CA3237">
        <w:rPr>
          <w:color w:val="111111"/>
          <w:sz w:val="28"/>
          <w:szCs w:val="28"/>
        </w:rPr>
        <w:t xml:space="preserve">: что вы делаете, какую пользу приносит ваш труд людям, Родине. Расскажите, что вам </w:t>
      </w:r>
      <w:r w:rsidRPr="00CA3237">
        <w:rPr>
          <w:bCs/>
          <w:color w:val="111111"/>
          <w:sz w:val="28"/>
          <w:szCs w:val="28"/>
        </w:rPr>
        <w:t>нравится в вашем труде</w:t>
      </w:r>
      <w:r w:rsidRPr="00CA3237">
        <w:rPr>
          <w:color w:val="111111"/>
          <w:sz w:val="28"/>
          <w:szCs w:val="28"/>
        </w:rPr>
        <w:t>.</w:t>
      </w:r>
    </w:p>
    <w:p w:rsidR="00EF6B6A" w:rsidRPr="00CA3237" w:rsidRDefault="00CA3237" w:rsidP="00CA3237">
      <w:pPr>
        <w:pStyle w:val="a3"/>
        <w:shd w:val="clear" w:color="auto" w:fill="FFFFFF"/>
        <w:spacing w:line="276" w:lineRule="auto"/>
        <w:ind w:left="-426" w:firstLine="426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CA3237">
        <w:rPr>
          <w:color w:val="111111"/>
          <w:sz w:val="28"/>
          <w:szCs w:val="28"/>
        </w:rPr>
        <w:t xml:space="preserve">Возвращаясь с ребенком из детского сада, предложите ему поиграть в игру </w:t>
      </w:r>
      <w:r w:rsidRPr="00CA3237">
        <w:rPr>
          <w:i/>
          <w:iCs/>
          <w:color w:val="111111"/>
          <w:sz w:val="28"/>
          <w:szCs w:val="28"/>
        </w:rPr>
        <w:t>«Кто больше заметить интересного?»</w:t>
      </w:r>
      <w:r w:rsidRPr="00CA3237">
        <w:rPr>
          <w:color w:val="111111"/>
          <w:sz w:val="28"/>
          <w:szCs w:val="28"/>
        </w:rPr>
        <w:t xml:space="preserve">, «Давай рассказывать друг другу, кто больше заметить интересного по нашей улице. Я вижу, что машины убирают улицу. А что ты видишь?» игра учит наблюдательности, помогает формировать представления об окружающем.  </w:t>
      </w:r>
      <w:r w:rsidRPr="00CA3237">
        <w:rPr>
          <w:bCs/>
          <w:color w:val="111111"/>
          <w:sz w:val="28"/>
        </w:rPr>
        <w:t>Дошкольники</w:t>
      </w:r>
      <w:r w:rsidRPr="00CA3237">
        <w:rPr>
          <w:color w:val="111111"/>
          <w:sz w:val="28"/>
          <w:szCs w:val="28"/>
        </w:rPr>
        <w:t xml:space="preserve"> очень рано начинают проявлять интерес к истории страны, края. Если есть памятники</w:t>
      </w:r>
      <w:r>
        <w:rPr>
          <w:color w:val="111111"/>
          <w:sz w:val="28"/>
          <w:szCs w:val="28"/>
        </w:rPr>
        <w:t xml:space="preserve">, организуйте к ним экскурсии и расскажите все, что вы знаете. По нашей стране и по всему миру можно совершать увлекательные путешествия по глобусу, картам и фотографиям. </w:t>
      </w:r>
      <w:r w:rsidRPr="00CA3237">
        <w:rPr>
          <w:color w:val="111111"/>
          <w:sz w:val="28"/>
          <w:szCs w:val="28"/>
        </w:rPr>
        <w:t>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</w:t>
      </w:r>
      <w:r>
        <w:rPr>
          <w:color w:val="111111"/>
          <w:sz w:val="28"/>
          <w:szCs w:val="28"/>
        </w:rPr>
        <w:t>а.</w:t>
      </w:r>
    </w:p>
    <w:sectPr w:rsidR="00EF6B6A" w:rsidRPr="00CA3237" w:rsidSect="00CA3237">
      <w:pgSz w:w="11906" w:h="16838"/>
      <w:pgMar w:top="142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26C"/>
    <w:multiLevelType w:val="multilevel"/>
    <w:tmpl w:val="EEDC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BD607D"/>
    <w:multiLevelType w:val="multilevel"/>
    <w:tmpl w:val="C5F0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00C7F"/>
    <w:rsid w:val="000A1E50"/>
    <w:rsid w:val="00300C7F"/>
    <w:rsid w:val="00315F95"/>
    <w:rsid w:val="003C1F70"/>
    <w:rsid w:val="008668A3"/>
    <w:rsid w:val="008D21F6"/>
    <w:rsid w:val="00AD3360"/>
    <w:rsid w:val="00CA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8592">
                          <w:marLeft w:val="0"/>
                          <w:marRight w:val="0"/>
                          <w:marTop w:val="0"/>
                          <w:marBottom w:val="31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20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86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4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622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2019-10-12T15:09:00Z</cp:lastPrinted>
  <dcterms:created xsi:type="dcterms:W3CDTF">2019-10-09T17:45:00Z</dcterms:created>
  <dcterms:modified xsi:type="dcterms:W3CDTF">2019-10-12T15:11:00Z</dcterms:modified>
</cp:coreProperties>
</file>